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E" w:rsidRDefault="00FC1340" w:rsidP="00702623">
      <w:pPr>
        <w:pStyle w:val="NoSpacing"/>
        <w:ind w:left="-1080" w:hanging="90"/>
        <w:jc w:val="both"/>
        <w:rPr>
          <w:rFonts w:ascii="Book Antiqua" w:hAnsi="Book Antiqua"/>
          <w:b/>
          <w:sz w:val="24"/>
          <w:szCs w:val="24"/>
        </w:rPr>
      </w:pPr>
      <w:r w:rsidRPr="008B550E">
        <w:rPr>
          <w:rFonts w:ascii="Book Antiqua" w:eastAsia="Times New Roman" w:hAnsi="Book Antiqua" w:cs="Times New Roman"/>
          <w:sz w:val="24"/>
          <w:szCs w:val="24"/>
        </w:rPr>
        <w:t>The Chambers held its 13</w:t>
      </w:r>
      <w:r w:rsidR="00DE1FFE" w:rsidRPr="00DE1FFE">
        <w:rPr>
          <w:rFonts w:ascii="Book Antiqua" w:eastAsia="Times New Roman" w:hAnsi="Book Antiqua" w:cs="Times New Roman"/>
          <w:sz w:val="24"/>
          <w:szCs w:val="24"/>
        </w:rPr>
        <w:t xml:space="preserve"> years Annivers</w:t>
      </w:r>
      <w:r w:rsidRPr="008B550E">
        <w:rPr>
          <w:rFonts w:ascii="Book Antiqua" w:eastAsia="Times New Roman" w:hAnsi="Book Antiqua" w:cs="Times New Roman"/>
          <w:sz w:val="24"/>
          <w:szCs w:val="24"/>
        </w:rPr>
        <w:t>ary Annual Dinner on December 07, 2019</w:t>
      </w:r>
      <w:r w:rsidR="00DE1FFE" w:rsidRPr="00DE1FFE">
        <w:rPr>
          <w:rFonts w:ascii="Book Antiqua" w:eastAsia="Times New Roman" w:hAnsi="Book Antiqua" w:cs="Times New Roman"/>
          <w:sz w:val="24"/>
          <w:szCs w:val="24"/>
        </w:rPr>
        <w:t xml:space="preserve">, Saturday at 7:00 PM. At </w:t>
      </w:r>
      <w:r w:rsidR="00853EB1" w:rsidRPr="008B550E">
        <w:rPr>
          <w:rFonts w:ascii="Book Antiqua" w:hAnsi="Book Antiqua"/>
          <w:sz w:val="24"/>
          <w:szCs w:val="24"/>
        </w:rPr>
        <w:t>Grand Zizzi Hall (Level-2), Platinum Grand, 52, Road-11, Block-F, Banani, Dhaka-1213.</w:t>
      </w:r>
      <w:r w:rsidR="00DE1FFE" w:rsidRPr="00DE1FF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A3F40" w:rsidRPr="008B550E">
        <w:rPr>
          <w:rFonts w:ascii="Book Antiqua" w:hAnsi="Book Antiqua"/>
          <w:b/>
          <w:sz w:val="24"/>
          <w:szCs w:val="24"/>
        </w:rPr>
        <w:t xml:space="preserve">Dr. M. Fouzul Kabir Khan, </w:t>
      </w:r>
      <w:r w:rsidR="000A3F40" w:rsidRPr="008B550E">
        <w:rPr>
          <w:rFonts w:ascii="Book Antiqua" w:hAnsi="Book Antiqua"/>
          <w:sz w:val="24"/>
          <w:szCs w:val="24"/>
        </w:rPr>
        <w:t>Ex Secretary, Power Division &amp; Founder CEO, IDCOL</w:t>
      </w:r>
      <w:r w:rsidR="00702623">
        <w:rPr>
          <w:rFonts w:ascii="Book Antiqua" w:hAnsi="Book Antiqua"/>
          <w:sz w:val="24"/>
          <w:szCs w:val="24"/>
        </w:rPr>
        <w:t xml:space="preserve"> </w:t>
      </w:r>
      <w:r w:rsidR="00DE1FFE" w:rsidRPr="00DE1FFE">
        <w:rPr>
          <w:rFonts w:ascii="Book Antiqua" w:eastAsia="Times New Roman" w:hAnsi="Book Antiqua" w:cs="Times New Roman"/>
          <w:sz w:val="24"/>
          <w:szCs w:val="24"/>
        </w:rPr>
        <w:t>was the guest of honour in the event and delivered Speech on </w:t>
      </w:r>
      <w:hyperlink r:id="rId6" w:history="1">
        <w:r w:rsidR="008B550E" w:rsidRPr="008B550E">
          <w:rPr>
            <w:rFonts w:ascii="Book Antiqua" w:hAnsi="Book Antiqua"/>
            <w:bCs/>
            <w:sz w:val="24"/>
            <w:szCs w:val="24"/>
          </w:rPr>
          <w:t xml:space="preserve"> </w:t>
        </w:r>
        <w:r w:rsidR="00702623">
          <w:rPr>
            <w:rFonts w:ascii="Book Antiqua" w:hAnsi="Book Antiqua"/>
            <w:bCs/>
            <w:sz w:val="24"/>
            <w:szCs w:val="24"/>
          </w:rPr>
          <w:t>“</w:t>
        </w:r>
        <w:r w:rsidR="008B550E" w:rsidRPr="008B550E">
          <w:rPr>
            <w:rFonts w:ascii="Book Antiqua" w:hAnsi="Book Antiqua"/>
            <w:bCs/>
            <w:sz w:val="24"/>
            <w:szCs w:val="24"/>
          </w:rPr>
          <w:t>Power, Energy</w:t>
        </w:r>
        <w:r w:rsidR="002F31B9">
          <w:rPr>
            <w:rFonts w:ascii="Book Antiqua" w:hAnsi="Book Antiqua"/>
            <w:bCs/>
            <w:sz w:val="24"/>
            <w:szCs w:val="24"/>
          </w:rPr>
          <w:t xml:space="preserve"> </w:t>
        </w:r>
        <w:r w:rsidR="008B550E" w:rsidRPr="008B550E">
          <w:rPr>
            <w:rFonts w:ascii="Book Antiqua" w:hAnsi="Book Antiqua"/>
            <w:bCs/>
            <w:sz w:val="24"/>
            <w:szCs w:val="24"/>
          </w:rPr>
          <w:t>&amp; Infrastructure projects of Bangladesh</w:t>
        </w:r>
        <w:r w:rsidR="008B550E" w:rsidRPr="008B550E">
          <w:rPr>
            <w:rFonts w:ascii="Book Antiqua" w:hAnsi="Book Antiqua"/>
            <w:sz w:val="24"/>
            <w:szCs w:val="24"/>
          </w:rPr>
          <w:t>.</w:t>
        </w:r>
        <w:r w:rsidR="00DE1FFE" w:rsidRPr="008B550E">
          <w:rPr>
            <w:rFonts w:ascii="Book Antiqua" w:eastAsia="Times New Roman" w:hAnsi="Book Antiqua" w:cs="Times New Roman"/>
            <w:sz w:val="24"/>
            <w:szCs w:val="24"/>
          </w:rPr>
          <w:t>”</w:t>
        </w:r>
      </w:hyperlink>
      <w:r w:rsidR="00DE1FFE" w:rsidRPr="00DE1FFE">
        <w:rPr>
          <w:rFonts w:ascii="Book Antiqua" w:eastAsia="Times New Roman" w:hAnsi="Book Antiqua" w:cs="Times New Roman"/>
          <w:sz w:val="24"/>
          <w:szCs w:val="24"/>
        </w:rPr>
        <w:t> </w:t>
      </w:r>
      <w:r w:rsidR="00702623" w:rsidRPr="00DE1FFE">
        <w:rPr>
          <w:rFonts w:ascii="Book Antiqua" w:eastAsia="Times New Roman" w:hAnsi="Book Antiqua" w:cs="Times New Roman"/>
          <w:sz w:val="24"/>
          <w:szCs w:val="24"/>
        </w:rPr>
        <w:t>By</w:t>
      </w:r>
      <w:r w:rsidR="00DE1FFE" w:rsidRPr="00DE1FF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A3F40" w:rsidRPr="008B550E">
        <w:rPr>
          <w:rFonts w:ascii="Book Antiqua" w:hAnsi="Book Antiqua"/>
          <w:b/>
          <w:sz w:val="24"/>
          <w:szCs w:val="24"/>
        </w:rPr>
        <w:t>Dr. M. Fouzul Kabir Khan</w:t>
      </w:r>
    </w:p>
    <w:p w:rsidR="000B03B3" w:rsidRDefault="000B03B3" w:rsidP="00702623">
      <w:pPr>
        <w:pStyle w:val="NoSpacing"/>
        <w:ind w:left="-1080" w:hanging="9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117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1"/>
        <w:gridCol w:w="5167"/>
      </w:tblGrid>
      <w:tr w:rsidR="000B03B3" w:rsidTr="001F5B74">
        <w:trPr>
          <w:trHeight w:val="4518"/>
        </w:trPr>
        <w:tc>
          <w:tcPr>
            <w:tcW w:w="5598" w:type="dxa"/>
          </w:tcPr>
          <w:p w:rsidR="000B03B3" w:rsidRDefault="000B03B3" w:rsidP="00702623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B03B3" w:rsidRDefault="00B174A5" w:rsidP="009F27BA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3660579" cy="1854171"/>
                  <wp:effectExtent l="19050" t="0" r="0" b="0"/>
                  <wp:docPr id="5" name="Picture 5" descr="H:\Annual Dinner 2019\Award\Guest of Honour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Annual Dinner 2019\Award\Guest of Honour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919" cy="186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3B3" w:rsidRDefault="000B03B3" w:rsidP="00702623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F31B9" w:rsidRDefault="002F31B9" w:rsidP="002F31B9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3B3" w:rsidRPr="002F31B9" w:rsidRDefault="002F31B9" w:rsidP="002F31B9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F31B9">
              <w:rPr>
                <w:rFonts w:ascii="Book Antiqua" w:hAnsi="Book Antiqua"/>
                <w:b/>
                <w:sz w:val="24"/>
                <w:szCs w:val="24"/>
              </w:rPr>
              <w:t xml:space="preserve">Dr. M. Fouzul Kabir Khan, </w:t>
            </w:r>
            <w:r w:rsidRPr="002F31B9">
              <w:rPr>
                <w:rFonts w:ascii="Book Antiqua" w:hAnsi="Book Antiqua"/>
                <w:sz w:val="24"/>
                <w:szCs w:val="24"/>
              </w:rPr>
              <w:t xml:space="preserve">Ex Secretary, Power Division &amp; Founder CEO, IDCOL </w:t>
            </w:r>
            <w:r w:rsidRPr="002F31B9">
              <w:rPr>
                <w:rFonts w:ascii="Book Antiqua" w:eastAsia="Times New Roman" w:hAnsi="Book Antiqua" w:cs="Times New Roman"/>
                <w:sz w:val="24"/>
                <w:szCs w:val="24"/>
              </w:rPr>
              <w:t>was the guest of honour in the event and delivered Speech on </w:t>
            </w:r>
            <w:hyperlink r:id="rId8" w:history="1">
              <w:r w:rsidRPr="002F31B9">
                <w:rPr>
                  <w:rFonts w:ascii="Book Antiqua" w:hAnsi="Book Antiqua"/>
                  <w:bCs/>
                  <w:sz w:val="24"/>
                  <w:szCs w:val="24"/>
                </w:rPr>
                <w:t xml:space="preserve"> “Power, Energy</w:t>
              </w:r>
              <w:r>
                <w:rPr>
                  <w:rFonts w:ascii="Book Antiqua" w:hAnsi="Book Antiqua"/>
                  <w:bCs/>
                  <w:sz w:val="24"/>
                  <w:szCs w:val="24"/>
                </w:rPr>
                <w:t xml:space="preserve"> </w:t>
              </w:r>
              <w:r w:rsidRPr="002F31B9">
                <w:rPr>
                  <w:rFonts w:ascii="Book Antiqua" w:hAnsi="Book Antiqua"/>
                  <w:bCs/>
                  <w:sz w:val="24"/>
                  <w:szCs w:val="24"/>
                </w:rPr>
                <w:t>&amp; Infrastructure projects of Bangladesh</w:t>
              </w:r>
              <w:r w:rsidRPr="002F31B9">
                <w:rPr>
                  <w:rFonts w:ascii="Book Antiqua" w:hAnsi="Book Antiqua"/>
                  <w:sz w:val="24"/>
                  <w:szCs w:val="24"/>
                </w:rPr>
                <w:t>.</w:t>
              </w:r>
              <w:r w:rsidRPr="002F31B9">
                <w:rPr>
                  <w:rFonts w:ascii="Book Antiqua" w:eastAsia="Times New Roman" w:hAnsi="Book Antiqua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5580" w:type="dxa"/>
          </w:tcPr>
          <w:p w:rsidR="000B03B3" w:rsidRDefault="000B03B3" w:rsidP="00702623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311144" w:rsidRDefault="009F27BA" w:rsidP="009F27BA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2344330" cy="2042243"/>
                  <wp:effectExtent l="19050" t="0" r="0" b="0"/>
                  <wp:docPr id="6" name="Picture 6" descr="H:\Annual Dinner 2019\Annual Dinner Photo (Selected Client )\Selected\Specal Guest\Specal Gu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Annual Dinner 2019\Annual Dinner Photo (Selected Client )\Selected\Specal Guest\Specal Gu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680" cy="2046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144" w:rsidRDefault="00311144" w:rsidP="00702623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311144" w:rsidRPr="00311144" w:rsidRDefault="00311144" w:rsidP="00311144">
            <w:pPr>
              <w:ind w:left="90" w:right="4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11144">
              <w:rPr>
                <w:rFonts w:ascii="Book Antiqua" w:hAnsi="Book Antiqua"/>
                <w:b/>
                <w:sz w:val="24"/>
                <w:szCs w:val="24"/>
              </w:rPr>
              <w:t xml:space="preserve">Engr. Mohammad Hossain, </w:t>
            </w:r>
            <w:r w:rsidRPr="00311144">
              <w:rPr>
                <w:rFonts w:ascii="Book Antiqua" w:hAnsi="Book Antiqua"/>
                <w:sz w:val="24"/>
                <w:szCs w:val="24"/>
              </w:rPr>
              <w:t>Director General of Power Cell was</w:t>
            </w:r>
            <w:r w:rsidRPr="0031114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the special guest and delivered Speech on </w:t>
            </w:r>
            <w:r w:rsidRPr="00311144">
              <w:rPr>
                <w:rFonts w:ascii="Book Antiqua" w:hAnsi="Book Antiqua"/>
                <w:sz w:val="24"/>
                <w:szCs w:val="24"/>
              </w:rPr>
              <w:t>“</w:t>
            </w:r>
            <w:r w:rsidRPr="00311144">
              <w:rPr>
                <w:rFonts w:ascii="Book Antiqua" w:hAnsi="Book Antiqua"/>
                <w:sz w:val="24"/>
                <w:szCs w:val="24"/>
                <w:u w:color="2C73B4"/>
              </w:rPr>
              <w:t>Growth of Power Sector of Bangladesh</w:t>
            </w:r>
            <w:r w:rsidRPr="00311144">
              <w:rPr>
                <w:rFonts w:ascii="Book Antiqua" w:hAnsi="Book Antiqua"/>
                <w:sz w:val="24"/>
                <w:szCs w:val="24"/>
              </w:rPr>
              <w:t>”.</w:t>
            </w:r>
          </w:p>
          <w:p w:rsidR="00311144" w:rsidRDefault="00311144" w:rsidP="00702623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5404" w:rsidRDefault="00565404" w:rsidP="00702623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116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490"/>
      </w:tblGrid>
      <w:tr w:rsidR="00604DAB" w:rsidTr="00EC25C8">
        <w:tc>
          <w:tcPr>
            <w:tcW w:w="5670" w:type="dxa"/>
          </w:tcPr>
          <w:p w:rsidR="004A66CD" w:rsidRDefault="0027258A" w:rsidP="0028183C">
            <w:pPr>
              <w:jc w:val="center"/>
              <w:rPr>
                <w:rStyle w:val="Strong"/>
                <w:rFonts w:ascii="Open Sans" w:hAnsi="Open Sans"/>
                <w:color w:val="777777"/>
                <w:sz w:val="26"/>
                <w:szCs w:val="26"/>
                <w:shd w:val="clear" w:color="auto" w:fill="FFFFFF"/>
              </w:rPr>
            </w:pPr>
            <w:r>
              <w:rPr>
                <w:rFonts w:ascii="Open Sans" w:hAnsi="Open Sans"/>
                <w:b/>
                <w:bCs/>
                <w:noProof/>
                <w:color w:val="777777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2971695" cy="1672439"/>
                  <wp:effectExtent l="19050" t="0" r="105" b="0"/>
                  <wp:docPr id="1" name="Picture 1" descr="H:\Annual Dinner 2019\Award\CCCC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nnual Dinner 2019\Award\CCCC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183" cy="1680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83C" w:rsidRPr="0028183C" w:rsidRDefault="0028183C" w:rsidP="0028183C">
            <w:pPr>
              <w:jc w:val="center"/>
              <w:rPr>
                <w:rStyle w:val="Strong"/>
                <w:rFonts w:ascii="Open Sans" w:hAnsi="Open Sans"/>
                <w:color w:val="777777"/>
                <w:szCs w:val="26"/>
                <w:shd w:val="clear" w:color="auto" w:fill="FFFFFF"/>
              </w:rPr>
            </w:pPr>
          </w:p>
          <w:p w:rsidR="00604DAB" w:rsidRPr="007B1F1F" w:rsidRDefault="004A66CD" w:rsidP="007B1F1F">
            <w:pPr>
              <w:pStyle w:val="NoSpacing"/>
              <w:jc w:val="both"/>
              <w:rPr>
                <w:rFonts w:ascii="Book Antiqua" w:hAnsi="Book Antiqua" w:cs="Arial"/>
                <w:iCs/>
                <w:color w:val="000000"/>
                <w:sz w:val="24"/>
                <w:szCs w:val="24"/>
              </w:rPr>
            </w:pPr>
            <w:r w:rsidRPr="007B1F1F">
              <w:rPr>
                <w:rStyle w:val="il"/>
                <w:rFonts w:ascii="Book Antiqua" w:hAnsi="Book Antiqua" w:cs="Arial"/>
                <w:b/>
                <w:iCs/>
                <w:color w:val="000000"/>
                <w:sz w:val="24"/>
                <w:szCs w:val="24"/>
              </w:rPr>
              <w:t xml:space="preserve">Mr. Hu Jingyu </w:t>
            </w:r>
            <w:r w:rsidRPr="007B1F1F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to receive the crest from Rahman’s Chambers handed over by </w:t>
            </w:r>
            <w:r w:rsidRPr="007B1F1F">
              <w:rPr>
                <w:rFonts w:ascii="Book Antiqua" w:hAnsi="Book Antiqua"/>
                <w:b/>
                <w:sz w:val="24"/>
                <w:szCs w:val="24"/>
              </w:rPr>
              <w:t>Dr. M. Fouzul Kabir Khan</w:t>
            </w:r>
            <w:r w:rsidRPr="007B1F1F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on behalf of </w:t>
            </w:r>
            <w:r w:rsidRPr="007B1F1F">
              <w:rPr>
                <w:rStyle w:val="il"/>
                <w:rFonts w:ascii="Book Antiqua" w:hAnsi="Book Antiqua" w:cs="Arial"/>
                <w:iCs/>
                <w:color w:val="000000"/>
                <w:sz w:val="24"/>
                <w:szCs w:val="24"/>
              </w:rPr>
              <w:t xml:space="preserve">CCCC First Harbor Engineering Co., Ltd. (Mariland Engineering Company Ltd.) </w:t>
            </w:r>
            <w:r w:rsidRPr="007B1F1F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from our Investment department and Opening Subsidiary in Bangladesh.</w:t>
            </w:r>
          </w:p>
          <w:p w:rsidR="004A66CD" w:rsidRDefault="004A66CD" w:rsidP="0070262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0" w:type="dxa"/>
          </w:tcPr>
          <w:p w:rsidR="00604DAB" w:rsidRDefault="001F5B74" w:rsidP="001F5B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85704" cy="1624043"/>
                  <wp:effectExtent l="19050" t="0" r="0" b="0"/>
                  <wp:docPr id="4" name="Picture 4" descr="H:\Annual Dinner 2019\Award\Unitex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Annual Dinner 2019\Award\Unitex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962" cy="162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DAB" w:rsidRDefault="00604DAB" w:rsidP="0070262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DE062F" w:rsidRPr="007B1F1F" w:rsidRDefault="00DE062F" w:rsidP="007B1F1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B1F1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Mr. Abdur Rahman </w:t>
            </w:r>
            <w:r w:rsidRPr="007B1F1F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to receive the crest from Rahman’s Chambers handed over by </w:t>
            </w:r>
            <w:r w:rsidRPr="007B1F1F">
              <w:rPr>
                <w:rFonts w:ascii="Book Antiqua" w:hAnsi="Book Antiqua"/>
                <w:b/>
                <w:sz w:val="24"/>
                <w:szCs w:val="24"/>
              </w:rPr>
              <w:t>Dr. M. Fouzul  Kabir Khan</w:t>
            </w:r>
            <w:r w:rsidRPr="007B1F1F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on behalf of </w:t>
            </w:r>
            <w:r w:rsidRPr="007B1F1F">
              <w:rPr>
                <w:rFonts w:ascii="Book Antiqua" w:hAnsi="Book Antiqua"/>
                <w:color w:val="000000" w:themeColor="text1"/>
                <w:sz w:val="24"/>
                <w:szCs w:val="24"/>
              </w:rPr>
              <w:t>U</w:t>
            </w:r>
            <w:r w:rsidRPr="007B1F1F">
              <w:rPr>
                <w:rFonts w:ascii="Book Antiqua" w:hAnsi="Book Antiqua"/>
                <w:sz w:val="24"/>
                <w:szCs w:val="24"/>
              </w:rPr>
              <w:t>nitex Group</w:t>
            </w:r>
          </w:p>
          <w:p w:rsidR="00DE062F" w:rsidRPr="00DE062F" w:rsidRDefault="00DE062F" w:rsidP="007B1F1F">
            <w:pPr>
              <w:pStyle w:val="NoSpacing"/>
              <w:jc w:val="both"/>
              <w:rPr>
                <w:b/>
                <w:bCs/>
              </w:rPr>
            </w:pPr>
            <w:r w:rsidRPr="007B1F1F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From our Corporate Department and Excellent     Entrepreneurship.</w:t>
            </w:r>
            <w:r>
              <w:rPr>
                <w:shd w:val="clear" w:color="auto" w:fill="FFFFFF"/>
              </w:rPr>
              <w:t xml:space="preserve">   </w:t>
            </w:r>
          </w:p>
        </w:tc>
      </w:tr>
      <w:tr w:rsidR="00604DAB" w:rsidTr="0028183C">
        <w:trPr>
          <w:trHeight w:val="5067"/>
        </w:trPr>
        <w:tc>
          <w:tcPr>
            <w:tcW w:w="5670" w:type="dxa"/>
          </w:tcPr>
          <w:p w:rsidR="00A57501" w:rsidRDefault="00A57501" w:rsidP="002818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937906" cy="1653423"/>
                  <wp:effectExtent l="19050" t="0" r="0" b="0"/>
                  <wp:docPr id="2" name="Picture 2" descr="H:\Annual Dinner 2019\Award\Maruhisa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nnual Dinner 2019\Award\Maruhisa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50" cy="165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83C" w:rsidRPr="0028183C" w:rsidRDefault="0028183C" w:rsidP="0028183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3D0D62" w:rsidRPr="00C63934" w:rsidRDefault="006062F2" w:rsidP="00C63934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C63934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Mr. Sagawa Koji </w:t>
            </w:r>
            <w:r w:rsidR="00884C1D"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to receive the crest from Rahman’s Chambers handed over by </w:t>
            </w:r>
            <w:r w:rsidRPr="00C63934">
              <w:rPr>
                <w:rFonts w:ascii="Book Antiqua" w:hAnsi="Book Antiqua"/>
                <w:b/>
                <w:sz w:val="24"/>
                <w:szCs w:val="24"/>
              </w:rPr>
              <w:t xml:space="preserve">Dr. M. Fouzul Kabir Khan </w:t>
            </w:r>
            <w:r w:rsidR="00884C1D"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on behalf of </w:t>
            </w:r>
            <w:r w:rsidRPr="00C63934">
              <w:rPr>
                <w:rFonts w:ascii="Book Antiqua" w:hAnsi="Book Antiqua" w:cstheme="minorHAnsi"/>
                <w:sz w:val="24"/>
                <w:szCs w:val="24"/>
              </w:rPr>
              <w:t>Maruhisa Pacific Co., Ltd.</w:t>
            </w:r>
            <w:r w:rsidR="00C3260D" w:rsidRPr="00C6393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884C1D"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From our Dispute Resolution</w:t>
            </w:r>
            <w:r w:rsidR="00C3260D"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department and </w:t>
            </w:r>
            <w:r w:rsidR="00884C1D"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Contribution to Alternative Dispute Resolution.</w:t>
            </w:r>
          </w:p>
          <w:p w:rsidR="003D0D62" w:rsidRDefault="003D0D62" w:rsidP="0070262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90" w:type="dxa"/>
          </w:tcPr>
          <w:p w:rsidR="00604DAB" w:rsidRDefault="00F817E0" w:rsidP="00F817E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2872559" cy="1616647"/>
                  <wp:effectExtent l="19050" t="0" r="3991" b="0"/>
                  <wp:docPr id="3" name="Picture 3" descr="H:\Annual Dinner 2019\Award\NEPC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nnual Dinner 2019\Award\NEPC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812" cy="161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BF7" w:rsidRPr="0028183C" w:rsidRDefault="006F4BF7" w:rsidP="00702623">
            <w:pPr>
              <w:jc w:val="both"/>
              <w:rPr>
                <w:rFonts w:ascii="Book Antiqua" w:hAnsi="Book Antiqua"/>
                <w:sz w:val="20"/>
                <w:szCs w:val="24"/>
              </w:rPr>
            </w:pPr>
          </w:p>
          <w:p w:rsidR="00F817E0" w:rsidRPr="00F817E0" w:rsidRDefault="00F817E0" w:rsidP="00702623">
            <w:pPr>
              <w:jc w:val="both"/>
              <w:rPr>
                <w:rFonts w:ascii="Book Antiqua" w:hAnsi="Book Antiqua"/>
                <w:sz w:val="8"/>
                <w:szCs w:val="24"/>
              </w:rPr>
            </w:pPr>
          </w:p>
          <w:p w:rsidR="006F4BF7" w:rsidRPr="00C63934" w:rsidRDefault="00711C0E" w:rsidP="00C6393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63934">
              <w:rPr>
                <w:rStyle w:val="CharAttribute2"/>
                <w:rFonts w:ascii="Book Antiqua" w:hAnsi="Book Antiqua"/>
                <w:color w:val="000000" w:themeColor="text1"/>
                <w:sz w:val="24"/>
                <w:szCs w:val="24"/>
              </w:rPr>
              <w:t xml:space="preserve">Mr. Md. Safaet Hossain </w:t>
            </w:r>
            <w:r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to receive the crest from Rahman’s Chambers handed over by </w:t>
            </w:r>
            <w:r w:rsidRPr="00C63934">
              <w:rPr>
                <w:rFonts w:ascii="Book Antiqua" w:hAnsi="Book Antiqua"/>
                <w:b/>
                <w:sz w:val="24"/>
                <w:szCs w:val="24"/>
              </w:rPr>
              <w:t xml:space="preserve">Dr. M. Fouzul Kabir Khan </w:t>
            </w:r>
            <w:r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on behalf of </w:t>
            </w:r>
            <w:r w:rsidRPr="00C63934">
              <w:rPr>
                <w:rStyle w:val="CharAttribute2"/>
                <w:rFonts w:ascii="Book Antiqua" w:hAnsi="Book Antiqua"/>
                <w:b w:val="0"/>
                <w:color w:val="auto"/>
                <w:sz w:val="24"/>
                <w:szCs w:val="24"/>
              </w:rPr>
              <w:t xml:space="preserve">Northeast No. 1 Electric Power Construction Co., Ltd. (NEPC) </w:t>
            </w:r>
            <w:r w:rsidRPr="00C63934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From our Construction Department and Excellence in EPC completion.</w:t>
            </w:r>
          </w:p>
          <w:p w:rsidR="00604DAB" w:rsidRDefault="00604DAB" w:rsidP="0070262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210A7" w:rsidRPr="009F27BA" w:rsidRDefault="00711D52" w:rsidP="009F27BA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The following participant amongst others attended in the Annual Dinner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Zia U Ahmed</w:t>
      </w:r>
      <w:r w:rsidR="00A213E9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Chairman, Venture Investment Partners Bangladesh Ltd. (VIPB); </w:t>
      </w:r>
      <w:r w:rsidR="00EC25C8">
        <w:rPr>
          <w:rFonts w:ascii="Book Antiqua" w:hAnsi="Book Antiqua"/>
          <w:b/>
          <w:sz w:val="24"/>
          <w:szCs w:val="24"/>
        </w:rPr>
        <w:t>Capt. Giasuddin Chowdhury</w:t>
      </w:r>
      <w:r w:rsidR="00906448" w:rsidRPr="00A213E9">
        <w:rPr>
          <w:rFonts w:ascii="Book Antiqua" w:hAnsi="Book Antiqua"/>
          <w:b/>
          <w:sz w:val="24"/>
          <w:szCs w:val="24"/>
        </w:rPr>
        <w:t xml:space="preserve">, </w:t>
      </w:r>
      <w:r w:rsidR="00906448" w:rsidRPr="00A213E9">
        <w:rPr>
          <w:rFonts w:ascii="Book Antiqua" w:hAnsi="Book Antiqua"/>
          <w:sz w:val="24"/>
          <w:szCs w:val="24"/>
        </w:rPr>
        <w:t>Managing Director , Orient Overseas Container Line (OOCL)</w:t>
      </w:r>
      <w:r w:rsidR="00906448" w:rsidRPr="00A213E9">
        <w:rPr>
          <w:rFonts w:ascii="Book Antiqua" w:hAnsi="Book Antiqua"/>
          <w:b/>
          <w:sz w:val="24"/>
          <w:szCs w:val="24"/>
        </w:rPr>
        <w:t xml:space="preserve">; </w:t>
      </w:r>
      <w:r w:rsidR="007F14AD" w:rsidRPr="00A213E9">
        <w:rPr>
          <w:rStyle w:val="CharAttribute2"/>
          <w:rFonts w:ascii="Book Antiqua" w:hAnsi="Book Antiqua"/>
          <w:color w:val="auto"/>
          <w:sz w:val="24"/>
          <w:szCs w:val="24"/>
        </w:rPr>
        <w:t xml:space="preserve">Mr. Liu Shuang Chung  </w:t>
      </w:r>
      <w:r w:rsidR="00514DE5" w:rsidRPr="00A213E9">
        <w:rPr>
          <w:rStyle w:val="CharAttribute3"/>
          <w:rFonts w:ascii="Book Antiqua" w:hAnsi="Book Antiqua"/>
          <w:color w:val="auto"/>
          <w:sz w:val="24"/>
          <w:szCs w:val="24"/>
        </w:rPr>
        <w:t xml:space="preserve">Managing </w:t>
      </w:r>
      <w:r w:rsidR="007F14AD" w:rsidRPr="00A213E9">
        <w:rPr>
          <w:rStyle w:val="CharAttribute3"/>
          <w:rFonts w:ascii="Book Antiqua" w:hAnsi="Book Antiqua"/>
          <w:color w:val="auto"/>
          <w:sz w:val="24"/>
          <w:szCs w:val="24"/>
        </w:rPr>
        <w:t>Director</w:t>
      </w:r>
      <w:r w:rsidR="007F14AD" w:rsidRPr="00A213E9">
        <w:rPr>
          <w:rFonts w:ascii="Book Antiqua" w:hAnsi="Book Antiqua"/>
          <w:sz w:val="24"/>
          <w:szCs w:val="24"/>
        </w:rPr>
        <w:t xml:space="preserve">, </w:t>
      </w:r>
      <w:r w:rsidR="007F14AD" w:rsidRPr="00A213E9">
        <w:rPr>
          <w:rStyle w:val="CharAttribute3"/>
          <w:rFonts w:ascii="Book Antiqua" w:hAnsi="Book Antiqua"/>
          <w:color w:val="auto"/>
          <w:sz w:val="24"/>
          <w:szCs w:val="24"/>
        </w:rPr>
        <w:t xml:space="preserve">How Are You Textile Limited; </w:t>
      </w:r>
      <w:r w:rsidR="007F14AD" w:rsidRPr="00A213E9">
        <w:rPr>
          <w:rStyle w:val="CharAttribute3"/>
          <w:rFonts w:ascii="Book Antiqua" w:hAnsi="Book Antiqua"/>
          <w:b/>
          <w:color w:val="auto"/>
          <w:sz w:val="24"/>
          <w:szCs w:val="24"/>
        </w:rPr>
        <w:t xml:space="preserve">Mr. Md. Masudur Rahman (Masud), </w:t>
      </w:r>
      <w:r w:rsidR="007F14AD" w:rsidRPr="00A213E9">
        <w:rPr>
          <w:rStyle w:val="CharAttribute3"/>
          <w:rFonts w:ascii="Book Antiqua" w:hAnsi="Book Antiqua"/>
          <w:color w:val="auto"/>
          <w:sz w:val="24"/>
          <w:szCs w:val="24"/>
        </w:rPr>
        <w:t xml:space="preserve">Asst. General </w:t>
      </w:r>
      <w:r w:rsidR="00514DE5" w:rsidRPr="00A213E9">
        <w:rPr>
          <w:rStyle w:val="CharAttribute3"/>
          <w:rFonts w:ascii="Book Antiqua" w:hAnsi="Book Antiqua"/>
          <w:color w:val="auto"/>
          <w:sz w:val="24"/>
          <w:szCs w:val="24"/>
        </w:rPr>
        <w:t>Manager,</w:t>
      </w:r>
      <w:r w:rsidR="007F14AD" w:rsidRPr="00A213E9">
        <w:rPr>
          <w:rStyle w:val="CharAttribute3"/>
          <w:rFonts w:ascii="Book Antiqua" w:hAnsi="Book Antiqua"/>
          <w:b/>
          <w:color w:val="auto"/>
          <w:sz w:val="24"/>
          <w:szCs w:val="24"/>
        </w:rPr>
        <w:t xml:space="preserve"> </w:t>
      </w:r>
      <w:r w:rsidR="007F14AD" w:rsidRPr="00A213E9">
        <w:rPr>
          <w:rStyle w:val="CharAttribute3"/>
          <w:rFonts w:ascii="Book Antiqua" w:hAnsi="Book Antiqua"/>
          <w:color w:val="auto"/>
          <w:sz w:val="24"/>
          <w:szCs w:val="24"/>
        </w:rPr>
        <w:t xml:space="preserve">How Are You Textile </w:t>
      </w:r>
      <w:r w:rsidR="00514DE5" w:rsidRPr="00A213E9">
        <w:rPr>
          <w:rStyle w:val="CharAttribute3"/>
          <w:rFonts w:ascii="Book Antiqua" w:hAnsi="Book Antiqua"/>
          <w:color w:val="auto"/>
          <w:sz w:val="24"/>
          <w:szCs w:val="24"/>
        </w:rPr>
        <w:t>Limited;</w:t>
      </w:r>
      <w:r w:rsidR="00514DE5" w:rsidRPr="00A213E9">
        <w:rPr>
          <w:rStyle w:val="Hyperlink"/>
          <w:rFonts w:ascii="Book Antiqua" w:hAnsi="Book Antiqua"/>
          <w:color w:val="auto"/>
          <w:sz w:val="24"/>
          <w:szCs w:val="24"/>
        </w:rPr>
        <w:t xml:space="preserve"> </w:t>
      </w:r>
      <w:r w:rsidR="00516FB2">
        <w:rPr>
          <w:rStyle w:val="Hyperlink"/>
          <w:rFonts w:ascii="Book Antiqua" w:hAnsi="Book Antiqua"/>
          <w:color w:val="auto"/>
          <w:sz w:val="24"/>
          <w:szCs w:val="24"/>
        </w:rPr>
        <w:t xml:space="preserve"> </w:t>
      </w:r>
      <w:r w:rsidR="00514DE5" w:rsidRPr="00A213E9">
        <w:rPr>
          <w:rStyle w:val="CharAttribute2"/>
          <w:rFonts w:ascii="Book Antiqua" w:hAnsi="Book Antiqua"/>
          <w:color w:val="auto"/>
          <w:sz w:val="24"/>
          <w:szCs w:val="24"/>
        </w:rPr>
        <w:t>Mr. Dilip Kumar Paul</w:t>
      </w:r>
      <w:r w:rsidR="00514DE5" w:rsidRPr="00A213E9">
        <w:rPr>
          <w:rFonts w:ascii="Book Antiqua" w:hAnsi="Book Antiqua"/>
          <w:b/>
          <w:sz w:val="24"/>
          <w:szCs w:val="24"/>
        </w:rPr>
        <w:t xml:space="preserve">, </w:t>
      </w:r>
      <w:r w:rsidR="00514DE5" w:rsidRPr="00A213E9">
        <w:rPr>
          <w:rStyle w:val="CharAttribute3"/>
          <w:rFonts w:ascii="Book Antiqua" w:hAnsi="Book Antiqua"/>
          <w:color w:val="auto"/>
          <w:sz w:val="24"/>
          <w:szCs w:val="24"/>
        </w:rPr>
        <w:t>A.G.M (Comm.),</w:t>
      </w:r>
      <w:r w:rsidR="00C210A7" w:rsidRPr="00A213E9">
        <w:rPr>
          <w:rStyle w:val="CharAttribute3"/>
          <w:rFonts w:ascii="Book Antiqua" w:hAnsi="Book Antiqua"/>
          <w:color w:val="auto"/>
          <w:sz w:val="24"/>
          <w:szCs w:val="24"/>
        </w:rPr>
        <w:t xml:space="preserve"> </w:t>
      </w:r>
      <w:r w:rsidR="00514DE5" w:rsidRPr="00A213E9">
        <w:rPr>
          <w:rStyle w:val="block"/>
          <w:rFonts w:ascii="Book Antiqua" w:hAnsi="Book Antiqua"/>
          <w:sz w:val="24"/>
          <w:szCs w:val="24"/>
        </w:rPr>
        <w:t>Hwa Well Textiles (BD) Limited</w:t>
      </w:r>
      <w:r w:rsidR="00514DE5" w:rsidRPr="00A213E9">
        <w:rPr>
          <w:rFonts w:ascii="Book Antiqua" w:hAnsi="Book Antiqua"/>
          <w:sz w:val="24"/>
          <w:szCs w:val="24"/>
        </w:rPr>
        <w:t xml:space="preserve"> ; </w:t>
      </w:r>
      <w:r w:rsidR="001F0D5D" w:rsidRPr="00A213E9">
        <w:rPr>
          <w:rStyle w:val="gd"/>
          <w:rFonts w:ascii="Book Antiqua" w:hAnsi="Book Antiqua" w:cs="Helvetica"/>
          <w:b/>
          <w:spacing w:val="2"/>
          <w:sz w:val="24"/>
          <w:szCs w:val="24"/>
        </w:rPr>
        <w:t>Mr. Saqib Ahmed Siddiqui</w:t>
      </w:r>
      <w:r w:rsidR="001F0D5D" w:rsidRPr="00A213E9">
        <w:rPr>
          <w:rFonts w:ascii="Book Antiqua" w:eastAsiaTheme="majorEastAsia" w:hAnsi="Book Antiqua"/>
          <w:b/>
          <w:bCs/>
          <w:spacing w:val="3"/>
          <w:sz w:val="24"/>
          <w:szCs w:val="24"/>
        </w:rPr>
        <w:t xml:space="preserve">, </w:t>
      </w:r>
      <w:r w:rsidR="001F0D5D" w:rsidRPr="00A213E9">
        <w:rPr>
          <w:rFonts w:ascii="Book Antiqua" w:eastAsia="Times New Roman" w:hAnsi="Book Antiqua" w:cs="Calibri"/>
          <w:bCs/>
          <w:sz w:val="24"/>
          <w:szCs w:val="24"/>
        </w:rPr>
        <w:t>Group Coordinator</w:t>
      </w:r>
      <w:r w:rsidR="001F0D5D" w:rsidRPr="00A213E9">
        <w:rPr>
          <w:rFonts w:ascii="Book Antiqua" w:eastAsiaTheme="majorEastAsia" w:hAnsi="Book Antiqua"/>
          <w:b/>
          <w:bCs/>
          <w:spacing w:val="3"/>
          <w:sz w:val="24"/>
          <w:szCs w:val="24"/>
        </w:rPr>
        <w:t xml:space="preserve">, </w:t>
      </w:r>
      <w:r w:rsidR="001F0D5D" w:rsidRPr="00A213E9">
        <w:rPr>
          <w:rFonts w:ascii="Book Antiqua" w:eastAsia="Times New Roman" w:hAnsi="Book Antiqua" w:cs="Calibri"/>
          <w:bCs/>
          <w:sz w:val="24"/>
          <w:szCs w:val="24"/>
        </w:rPr>
        <w:t xml:space="preserve">Business Development, </w:t>
      </w:r>
      <w:r w:rsidR="001F0D5D" w:rsidRPr="00A213E9">
        <w:rPr>
          <w:rFonts w:ascii="Book Antiqua" w:hAnsi="Book Antiqua"/>
          <w:sz w:val="24"/>
          <w:szCs w:val="24"/>
        </w:rPr>
        <w:t xml:space="preserve">Unitex LP Gas Ltd., </w:t>
      </w:r>
      <w:r w:rsidR="00E45569" w:rsidRPr="00A213E9">
        <w:rPr>
          <w:rFonts w:ascii="Book Antiqua" w:hAnsi="Book Antiqua"/>
          <w:b/>
          <w:noProof/>
          <w:sz w:val="24"/>
          <w:szCs w:val="24"/>
        </w:rPr>
        <w:t xml:space="preserve">Mr. Khandakar Mostaque Mahmud ; </w:t>
      </w:r>
      <w:r w:rsidR="00E45569" w:rsidRPr="00A213E9">
        <w:rPr>
          <w:rFonts w:ascii="Book Antiqua" w:hAnsi="Book Antiqua"/>
          <w:noProof/>
          <w:sz w:val="24"/>
          <w:szCs w:val="24"/>
        </w:rPr>
        <w:t xml:space="preserve">Managing Director </w:t>
      </w:r>
      <w:r w:rsidR="00E45569" w:rsidRPr="00A213E9">
        <w:rPr>
          <w:rFonts w:ascii="Book Antiqua" w:hAnsi="Book Antiqua"/>
          <w:b/>
          <w:noProof/>
          <w:sz w:val="24"/>
          <w:szCs w:val="24"/>
        </w:rPr>
        <w:t xml:space="preserve">; </w:t>
      </w:r>
      <w:r w:rsidR="00E45569" w:rsidRPr="00A213E9">
        <w:rPr>
          <w:rFonts w:ascii="Book Antiqua" w:hAnsi="Book Antiqua"/>
          <w:noProof/>
          <w:sz w:val="24"/>
          <w:szCs w:val="24"/>
        </w:rPr>
        <w:t>Quality Timber Industries Ltd.</w:t>
      </w:r>
      <w:r w:rsidR="00E45569" w:rsidRPr="00A213E9">
        <w:rPr>
          <w:rFonts w:ascii="Book Antiqua" w:hAnsi="Book Antiqua"/>
          <w:b/>
          <w:noProof/>
          <w:sz w:val="24"/>
          <w:szCs w:val="24"/>
        </w:rPr>
        <w:t xml:space="preserve">, </w:t>
      </w:r>
      <w:r w:rsidR="008B43C8" w:rsidRPr="00A213E9">
        <w:rPr>
          <w:rFonts w:ascii="Book Antiqua" w:hAnsi="Book Antiqua" w:cstheme="minorHAnsi"/>
          <w:b/>
          <w:sz w:val="24"/>
          <w:szCs w:val="24"/>
        </w:rPr>
        <w:t xml:space="preserve">Mr. Jahirul Islam , </w:t>
      </w:r>
      <w:r w:rsidR="008B43C8" w:rsidRPr="00A213E9">
        <w:rPr>
          <w:rFonts w:ascii="Book Antiqua" w:hAnsi="Book Antiqua" w:cstheme="minorHAnsi"/>
          <w:sz w:val="24"/>
          <w:szCs w:val="24"/>
        </w:rPr>
        <w:t xml:space="preserve">AGM (Production) </w:t>
      </w:r>
      <w:r w:rsidR="008B43C8" w:rsidRPr="00A213E9">
        <w:rPr>
          <w:rFonts w:ascii="Book Antiqua" w:hAnsi="Book Antiqua" w:cstheme="minorHAnsi"/>
          <w:b/>
          <w:sz w:val="24"/>
          <w:szCs w:val="24"/>
        </w:rPr>
        <w:t xml:space="preserve">, </w:t>
      </w:r>
      <w:r w:rsidR="008B43C8" w:rsidRPr="00A213E9">
        <w:rPr>
          <w:rFonts w:ascii="Book Antiqua" w:hAnsi="Book Antiqua" w:cstheme="minorHAnsi"/>
          <w:sz w:val="24"/>
          <w:szCs w:val="24"/>
        </w:rPr>
        <w:t>Maruhisa Pacific Co., Ltd.;</w:t>
      </w:r>
      <w:r w:rsidR="008B43C8" w:rsidRPr="00A213E9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750853" w:rsidRPr="00A213E9">
        <w:rPr>
          <w:rFonts w:ascii="Book Antiqua" w:hAnsi="Book Antiqua"/>
          <w:b/>
          <w:sz w:val="24"/>
          <w:szCs w:val="24"/>
        </w:rPr>
        <w:t xml:space="preserve">Mr. Md. Ataur Rahman, </w:t>
      </w:r>
      <w:r w:rsidR="00750853" w:rsidRPr="00A213E9">
        <w:rPr>
          <w:rFonts w:ascii="Book Antiqua" w:hAnsi="Book Antiqua"/>
          <w:sz w:val="24"/>
          <w:szCs w:val="24"/>
        </w:rPr>
        <w:t xml:space="preserve">Head of General Service </w:t>
      </w:r>
      <w:r w:rsidR="00750853" w:rsidRPr="00A213E9">
        <w:rPr>
          <w:rFonts w:ascii="Book Antiqua" w:hAnsi="Book Antiqua"/>
          <w:b/>
          <w:sz w:val="24"/>
          <w:szCs w:val="24"/>
        </w:rPr>
        <w:t xml:space="preserve">, </w:t>
      </w:r>
      <w:r w:rsidR="00750853" w:rsidRPr="00A213E9">
        <w:rPr>
          <w:rFonts w:ascii="Book Antiqua" w:hAnsi="Book Antiqua"/>
          <w:sz w:val="24"/>
          <w:szCs w:val="24"/>
        </w:rPr>
        <w:t xml:space="preserve">The UAE- Bangladesh Investment </w:t>
      </w:r>
      <w:r w:rsidR="00750853" w:rsidRPr="00A213E9">
        <w:rPr>
          <w:rFonts w:ascii="Book Antiqua" w:hAnsi="Book Antiqua"/>
          <w:b/>
          <w:sz w:val="24"/>
          <w:szCs w:val="24"/>
        </w:rPr>
        <w:t xml:space="preserve"> </w:t>
      </w:r>
      <w:r w:rsidR="00750853" w:rsidRPr="00A213E9">
        <w:rPr>
          <w:rFonts w:ascii="Book Antiqua" w:hAnsi="Book Antiqua"/>
          <w:sz w:val="24"/>
          <w:szCs w:val="24"/>
        </w:rPr>
        <w:t>Company Limited (UBICO);</w:t>
      </w:r>
      <w:r w:rsidR="006C16F5" w:rsidRPr="00A213E9">
        <w:rPr>
          <w:rFonts w:ascii="Book Antiqua" w:hAnsi="Book Antiqua"/>
          <w:b/>
          <w:sz w:val="24"/>
          <w:szCs w:val="24"/>
        </w:rPr>
        <w:t xml:space="preserve"> Mr. Md. Anis Akbar , </w:t>
      </w:r>
      <w:r w:rsidR="006C16F5" w:rsidRPr="00A213E9">
        <w:rPr>
          <w:rFonts w:ascii="Book Antiqua" w:hAnsi="Book Antiqua"/>
          <w:sz w:val="24"/>
          <w:szCs w:val="24"/>
        </w:rPr>
        <w:t xml:space="preserve">Executive Director </w:t>
      </w:r>
      <w:r w:rsidR="006C16F5" w:rsidRPr="00A213E9">
        <w:rPr>
          <w:rFonts w:ascii="Book Antiqua" w:hAnsi="Book Antiqua"/>
          <w:b/>
          <w:sz w:val="24"/>
          <w:szCs w:val="24"/>
        </w:rPr>
        <w:t xml:space="preserve">, </w:t>
      </w:r>
      <w:r w:rsidR="006C16F5" w:rsidRPr="00A213E9">
        <w:rPr>
          <w:rFonts w:ascii="Book Antiqua" w:hAnsi="Book Antiqua"/>
          <w:sz w:val="24"/>
          <w:szCs w:val="24"/>
        </w:rPr>
        <w:t xml:space="preserve">Armada Spinning  Mills Limited ; </w:t>
      </w:r>
      <w:r w:rsidR="00477FDD" w:rsidRPr="00A213E9">
        <w:rPr>
          <w:rStyle w:val="gd"/>
          <w:rFonts w:ascii="Book Antiqua" w:hAnsi="Book Antiqua"/>
          <w:b/>
          <w:sz w:val="24"/>
          <w:szCs w:val="24"/>
        </w:rPr>
        <w:t xml:space="preserve">Mr. Md. Nasir Ul Alam Sumon ; </w:t>
      </w:r>
      <w:r w:rsidR="00477FDD" w:rsidRPr="00A213E9">
        <w:rPr>
          <w:rStyle w:val="gd"/>
          <w:rFonts w:ascii="Book Antiqua" w:hAnsi="Book Antiqua"/>
          <w:sz w:val="24"/>
          <w:szCs w:val="24"/>
        </w:rPr>
        <w:t xml:space="preserve">General Manager,  Sales , Siam City Cement (Bangladesh) Limited; </w:t>
      </w:r>
      <w:r w:rsidR="00477FDD" w:rsidRPr="00A213E9">
        <w:rPr>
          <w:rFonts w:ascii="Book Antiqua" w:hAnsi="Book Antiqua" w:cstheme="minorHAnsi"/>
          <w:b/>
          <w:sz w:val="24"/>
          <w:szCs w:val="24"/>
        </w:rPr>
        <w:t xml:space="preserve">Mr. Mohammad Saifullah, </w:t>
      </w:r>
      <w:r w:rsidR="00477FDD" w:rsidRPr="00A213E9">
        <w:rPr>
          <w:rFonts w:ascii="Book Antiqua" w:hAnsi="Book Antiqua" w:cstheme="minorHAnsi"/>
          <w:sz w:val="24"/>
          <w:szCs w:val="24"/>
        </w:rPr>
        <w:t>Government Relations &amp; Operations Specialist , VSO Bangladesh;</w:t>
      </w:r>
      <w:r w:rsidR="004162CC" w:rsidRPr="00A213E9">
        <w:rPr>
          <w:rFonts w:ascii="Book Antiqua" w:hAnsi="Book Antiqua"/>
          <w:b/>
          <w:sz w:val="24"/>
          <w:szCs w:val="24"/>
        </w:rPr>
        <w:t xml:space="preserve"> </w:t>
      </w:r>
      <w:r w:rsidR="004162CC" w:rsidRPr="00A213E9">
        <w:rPr>
          <w:rStyle w:val="gd"/>
          <w:rFonts w:ascii="Book Antiqua" w:hAnsi="Book Antiqua"/>
          <w:b/>
          <w:sz w:val="24"/>
          <w:szCs w:val="24"/>
        </w:rPr>
        <w:t xml:space="preserve">Ms. Miftahul Jannat, </w:t>
      </w:r>
      <w:r w:rsidR="004162CC" w:rsidRPr="00A213E9">
        <w:rPr>
          <w:rStyle w:val="gd"/>
          <w:rFonts w:ascii="Book Antiqua" w:hAnsi="Book Antiqua"/>
          <w:sz w:val="24"/>
          <w:szCs w:val="24"/>
        </w:rPr>
        <w:t xml:space="preserve">Executive, Finance &amp; Accounts, </w:t>
      </w:r>
      <w:r w:rsidR="004162CC" w:rsidRPr="00A213E9">
        <w:rPr>
          <w:rStyle w:val="CharAttribute3"/>
          <w:rFonts w:ascii="Book Antiqua" w:hAnsi="Book Antiqua"/>
          <w:color w:val="auto"/>
          <w:sz w:val="24"/>
          <w:szCs w:val="24"/>
        </w:rPr>
        <w:t xml:space="preserve">Grameen Danone Foods Ltd; </w:t>
      </w:r>
      <w:r w:rsidR="004162CC" w:rsidRPr="00A213E9">
        <w:rPr>
          <w:rFonts w:ascii="Book Antiqua" w:hAnsi="Book Antiqua" w:cstheme="minorHAnsi"/>
          <w:b/>
          <w:sz w:val="24"/>
          <w:szCs w:val="24"/>
        </w:rPr>
        <w:t xml:space="preserve">Mr. Chetan Kanojia, </w:t>
      </w:r>
      <w:r w:rsidR="004162CC" w:rsidRPr="00A213E9">
        <w:rPr>
          <w:rFonts w:ascii="Book Antiqua" w:hAnsi="Book Antiqua" w:cstheme="minorHAnsi"/>
          <w:sz w:val="24"/>
          <w:szCs w:val="24"/>
        </w:rPr>
        <w:t xml:space="preserve">Territory Manager </w:t>
      </w:r>
      <w:r w:rsidR="004162CC" w:rsidRPr="00A213E9">
        <w:rPr>
          <w:rFonts w:ascii="Book Antiqua" w:hAnsi="Book Antiqua" w:cstheme="minorHAnsi"/>
          <w:b/>
          <w:sz w:val="24"/>
          <w:szCs w:val="24"/>
        </w:rPr>
        <w:t xml:space="preserve">, </w:t>
      </w:r>
      <w:r w:rsidR="004162CC" w:rsidRPr="00A213E9">
        <w:rPr>
          <w:rFonts w:ascii="Book Antiqua" w:hAnsi="Book Antiqua" w:cstheme="minorHAnsi"/>
          <w:sz w:val="24"/>
          <w:szCs w:val="24"/>
        </w:rPr>
        <w:t xml:space="preserve">Shakti Pumps Bangladesh Limited ;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Prof. (Dr.) Md. Shah Alam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="00C210A7"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   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Director, Impulse Hospital;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Yang Wenchuang</w:t>
      </w:r>
      <w:r w:rsidR="009F27BA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>Representative in Bangladesh, Dong Fang Electric International Corporation;</w:t>
      </w:r>
      <w:r w:rsidR="009F27BA">
        <w:rPr>
          <w:rFonts w:ascii="Book Antiqua" w:hAnsi="Book Antiqua"/>
          <w:sz w:val="24"/>
          <w:szCs w:val="24"/>
          <w:shd w:val="clear" w:color="auto" w:fill="FFFFFF"/>
        </w:rPr>
        <w:t xml:space="preserve">  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Pingkal Saha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 , </w:t>
      </w:r>
      <w:r w:rsidR="00570BAA" w:rsidRPr="00A213E9">
        <w:rPr>
          <w:rFonts w:ascii="Book Antiqua" w:hAnsi="Book Antiqua"/>
          <w:sz w:val="24"/>
          <w:szCs w:val="24"/>
          <w:shd w:val="clear" w:color="auto" w:fill="FFFFFF"/>
        </w:rPr>
        <w:t>Deputy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 General Manager, Orient Overseas Container Line (OOCL); Colonel (Prof.);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Mohd. Shoyeb Ali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="00EC25C8">
        <w:rPr>
          <w:rFonts w:ascii="Book Antiqua" w:hAnsi="Book Antiqua"/>
          <w:sz w:val="24"/>
          <w:szCs w:val="24"/>
          <w:shd w:val="clear" w:color="auto" w:fill="FFFFFF"/>
        </w:rPr>
        <w:t xml:space="preserve">Ex 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Senior Vice President and Head of Investment Dept., First Security Islami Bank Ltd;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Yang Yanjie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Deputy </w:t>
      </w:r>
      <w:r w:rsidR="009F27BA">
        <w:rPr>
          <w:rFonts w:ascii="Book Antiqua" w:hAnsi="Book Antiqua"/>
          <w:sz w:val="24"/>
          <w:szCs w:val="24"/>
          <w:shd w:val="clear" w:color="auto" w:fill="FFFFFF"/>
        </w:rPr>
        <w:t>Project Manager, TBEA CO., LTD;</w:t>
      </w:r>
      <w:r w:rsidR="00A213E9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Hu Jingyu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Deputy General Manager, CCCC First Harbor Engineering Co., Ltd.; </w:t>
      </w:r>
      <w:r w:rsidR="00A213E9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Renbin Lyu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Marketing Director, CCCC First Harbor Engineering Co., Ltd.; 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Muhammad A. (Rumee) Ali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Chief Executive Officer, Bangladesh International Arbitration Centre (BIAC); </w:t>
      </w:r>
      <w:r w:rsidR="00A213E9" w:rsidRPr="00A213E9">
        <w:rPr>
          <w:rFonts w:ascii="Book Antiqua" w:hAnsi="Book Antiqua"/>
          <w:b/>
          <w:sz w:val="24"/>
          <w:szCs w:val="24"/>
          <w:shd w:val="clear" w:color="auto" w:fill="FFFFFF"/>
        </w:rPr>
        <w:t>Mr. M A Akmall Hossain Azad</w:t>
      </w:r>
      <w:r w:rsidR="00A213E9"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Director, Bangladesh International Arbitration Centre (BIAC); </w:t>
      </w:r>
      <w:r w:rsidR="00A213E9" w:rsidRPr="00A213E9">
        <w:rPr>
          <w:rFonts w:ascii="Book Antiqua" w:hAnsi="Book Antiqua" w:cstheme="minorHAnsi"/>
          <w:b/>
          <w:sz w:val="24"/>
          <w:szCs w:val="24"/>
        </w:rPr>
        <w:t xml:space="preserve">Ms. Mahbuba Rahman Runa, </w:t>
      </w:r>
      <w:r w:rsidR="00A213E9" w:rsidRPr="00A213E9">
        <w:rPr>
          <w:rFonts w:ascii="Book Antiqua" w:hAnsi="Book Antiqua" w:cstheme="minorHAnsi"/>
          <w:sz w:val="24"/>
          <w:szCs w:val="24"/>
        </w:rPr>
        <w:t xml:space="preserve">General Manager </w:t>
      </w:r>
      <w:r w:rsidR="00A213E9" w:rsidRPr="00A213E9">
        <w:rPr>
          <w:rFonts w:ascii="Book Antiqua" w:hAnsi="Book Antiqua" w:cstheme="minorHAnsi"/>
          <w:b/>
          <w:sz w:val="24"/>
          <w:szCs w:val="24"/>
        </w:rPr>
        <w:t xml:space="preserve">, </w:t>
      </w:r>
      <w:r w:rsidR="00A213E9" w:rsidRPr="00A213E9">
        <w:rPr>
          <w:rFonts w:ascii="Book Antiqua" w:hAnsi="Book Antiqua" w:cstheme="minorHAnsi"/>
          <w:sz w:val="24"/>
          <w:szCs w:val="24"/>
        </w:rPr>
        <w:t xml:space="preserve">Bangladesh International Arbitration Centre </w:t>
      </w:r>
      <w:r w:rsidR="00A213E9" w:rsidRPr="00A213E9">
        <w:rPr>
          <w:rFonts w:ascii="Book Antiqua" w:hAnsi="Book Antiqua" w:cstheme="minorHAnsi"/>
          <w:b/>
          <w:sz w:val="24"/>
          <w:szCs w:val="24"/>
        </w:rPr>
        <w:t xml:space="preserve">; </w:t>
      </w:r>
      <w:r w:rsidR="00A213E9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A213E9" w:rsidRPr="00A213E9">
        <w:rPr>
          <w:rStyle w:val="CharAttribute3"/>
          <w:rFonts w:ascii="Book Antiqua" w:hAnsi="Book Antiqua"/>
          <w:b/>
          <w:color w:val="auto"/>
          <w:sz w:val="24"/>
          <w:szCs w:val="24"/>
        </w:rPr>
        <w:t xml:space="preserve">Mr. Muhammad Azizur Rahman, </w:t>
      </w:r>
      <w:r w:rsidR="00A213E9" w:rsidRPr="00A213E9">
        <w:rPr>
          <w:rStyle w:val="CharAttribute3"/>
          <w:rFonts w:ascii="Book Antiqua" w:hAnsi="Book Antiqua"/>
          <w:color w:val="auto"/>
          <w:sz w:val="24"/>
          <w:szCs w:val="24"/>
        </w:rPr>
        <w:t>Retd. Commodore,</w:t>
      </w:r>
      <w:r w:rsidR="00A213E9" w:rsidRPr="00A213E9">
        <w:rPr>
          <w:rStyle w:val="CharAttribute3"/>
          <w:rFonts w:ascii="Book Antiqua" w:hAnsi="Book Antiqua"/>
          <w:b/>
          <w:color w:val="auto"/>
          <w:sz w:val="24"/>
          <w:szCs w:val="24"/>
        </w:rPr>
        <w:t xml:space="preserve"> </w:t>
      </w:r>
      <w:r w:rsidR="00A213E9" w:rsidRPr="00A213E9">
        <w:rPr>
          <w:rStyle w:val="CharAttribute3"/>
          <w:rFonts w:ascii="Book Antiqua" w:hAnsi="Book Antiqua"/>
          <w:color w:val="auto"/>
          <w:sz w:val="24"/>
          <w:szCs w:val="24"/>
        </w:rPr>
        <w:t>Bangladesh Navy</w:t>
      </w:r>
      <w:r w:rsidR="00514516" w:rsidRPr="00A213E9">
        <w:rPr>
          <w:rStyle w:val="CharAttribute3"/>
          <w:rFonts w:ascii="Book Antiqua" w:hAnsi="Book Antiqua"/>
          <w:color w:val="auto"/>
          <w:sz w:val="24"/>
          <w:szCs w:val="24"/>
        </w:rPr>
        <w:t>;</w:t>
      </w:r>
      <w:r w:rsidR="00514516">
        <w:rPr>
          <w:rStyle w:val="CharAttribute3"/>
          <w:rFonts w:ascii="Book Antiqua" w:hAnsi="Book Antiqua"/>
          <w:color w:val="auto"/>
          <w:sz w:val="24"/>
          <w:szCs w:val="24"/>
        </w:rPr>
        <w:t xml:space="preserve"> Mr</w:t>
      </w:r>
      <w:r w:rsidRPr="00514516">
        <w:rPr>
          <w:rFonts w:ascii="Book Antiqua" w:hAnsi="Book Antiqua"/>
          <w:b/>
          <w:sz w:val="24"/>
          <w:szCs w:val="24"/>
          <w:shd w:val="clear" w:color="auto" w:fill="FFFFFF"/>
        </w:rPr>
        <w:t>.</w:t>
      </w:r>
      <w:r w:rsidRPr="00A213E9">
        <w:rPr>
          <w:rFonts w:ascii="Book Antiqua" w:hAnsi="Book Antiqua"/>
          <w:b/>
          <w:sz w:val="24"/>
          <w:szCs w:val="24"/>
          <w:shd w:val="clear" w:color="auto" w:fill="FFFFFF"/>
        </w:rPr>
        <w:t xml:space="preserve"> A. A. M Zakaria</w:t>
      </w:r>
      <w:r w:rsidR="00A213E9" w:rsidRPr="00A213E9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A213E9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A213E9" w:rsidRPr="00A213E9">
        <w:rPr>
          <w:rFonts w:ascii="Book Antiqua" w:hAnsi="Book Antiqua"/>
          <w:sz w:val="24"/>
          <w:szCs w:val="24"/>
          <w:shd w:val="clear" w:color="auto" w:fill="FFFFFF"/>
        </w:rPr>
        <w:t>Director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="00EC25C8"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Bangladesh </w:t>
      </w:r>
      <w:r w:rsidR="00EC25C8">
        <w:rPr>
          <w:rFonts w:ascii="Book Antiqua" w:hAnsi="Book Antiqua"/>
          <w:sz w:val="24"/>
          <w:szCs w:val="24"/>
          <w:shd w:val="clear" w:color="auto" w:fill="FFFFFF"/>
        </w:rPr>
        <w:t>Commerce</w:t>
      </w:r>
      <w:r w:rsidRPr="00A213E9">
        <w:rPr>
          <w:rFonts w:ascii="Book Antiqua" w:hAnsi="Book Antiqua"/>
          <w:sz w:val="24"/>
          <w:szCs w:val="24"/>
          <w:shd w:val="clear" w:color="auto" w:fill="FFFFFF"/>
        </w:rPr>
        <w:t xml:space="preserve"> Bank Ltd.; </w:t>
      </w:r>
    </w:p>
    <w:p w:rsidR="000B03B3" w:rsidRPr="00A213E9" w:rsidRDefault="000B03B3" w:rsidP="00EC25C8">
      <w:pPr>
        <w:pStyle w:val="ParaAttribute1"/>
        <w:jc w:val="both"/>
        <w:rPr>
          <w:rFonts w:ascii="Book Antiqua" w:hAnsi="Book Antiqua"/>
          <w:b/>
          <w:sz w:val="24"/>
          <w:szCs w:val="24"/>
        </w:rPr>
      </w:pPr>
    </w:p>
    <w:sectPr w:rsidR="000B03B3" w:rsidRPr="00A213E9" w:rsidSect="0056540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66" w:rsidRDefault="00E91866" w:rsidP="0028183C">
      <w:pPr>
        <w:spacing w:after="0" w:line="240" w:lineRule="auto"/>
      </w:pPr>
      <w:r>
        <w:separator/>
      </w:r>
    </w:p>
  </w:endnote>
  <w:endnote w:type="continuationSeparator" w:id="1">
    <w:p w:rsidR="00E91866" w:rsidRDefault="00E91866" w:rsidP="0028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66" w:rsidRDefault="00E91866" w:rsidP="0028183C">
      <w:pPr>
        <w:spacing w:after="0" w:line="240" w:lineRule="auto"/>
      </w:pPr>
      <w:r>
        <w:separator/>
      </w:r>
    </w:p>
  </w:footnote>
  <w:footnote w:type="continuationSeparator" w:id="1">
    <w:p w:rsidR="00E91866" w:rsidRDefault="00E91866" w:rsidP="0028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3C" w:rsidRPr="0028183C" w:rsidRDefault="0028183C" w:rsidP="0028183C">
    <w:pPr>
      <w:shd w:val="clear" w:color="auto" w:fill="FFFFFF"/>
      <w:spacing w:after="617" w:line="598" w:lineRule="atLeast"/>
      <w:ind w:left="-810" w:hanging="270"/>
      <w:jc w:val="center"/>
      <w:outlineLvl w:val="2"/>
      <w:rPr>
        <w:rFonts w:ascii="Book Antiqua" w:eastAsia="Times New Roman" w:hAnsi="Book Antiqua" w:cs="Times New Roman"/>
        <w:b/>
        <w:color w:val="1D2127"/>
        <w:sz w:val="28"/>
        <w:szCs w:val="28"/>
      </w:rPr>
    </w:pPr>
    <w:r w:rsidRPr="009F27BA">
      <w:rPr>
        <w:rFonts w:ascii="Book Antiqua" w:eastAsia="Times New Roman" w:hAnsi="Book Antiqua" w:cs="Times New Roman"/>
        <w:b/>
        <w:color w:val="1D2127"/>
        <w:sz w:val="28"/>
        <w:szCs w:val="28"/>
      </w:rPr>
      <w:t>13</w:t>
    </w:r>
    <w:r w:rsidRPr="009F27BA">
      <w:rPr>
        <w:rFonts w:ascii="Book Antiqua" w:eastAsia="Times New Roman" w:hAnsi="Book Antiqua" w:cs="Times New Roman"/>
        <w:b/>
        <w:color w:val="1D2127"/>
        <w:sz w:val="28"/>
        <w:szCs w:val="28"/>
        <w:vertAlign w:val="superscript"/>
      </w:rPr>
      <w:t>th</w:t>
    </w:r>
    <w:r w:rsidRPr="009F27BA">
      <w:rPr>
        <w:rFonts w:ascii="Book Antiqua" w:eastAsia="Times New Roman" w:hAnsi="Book Antiqua" w:cs="Times New Roman"/>
        <w:b/>
        <w:color w:val="1D2127"/>
        <w:sz w:val="28"/>
        <w:szCs w:val="28"/>
      </w:rPr>
      <w:t xml:space="preserve"> YEARS ANNIVERSARY ANNUAL DINNER, DECEMBER 07,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E1FFE"/>
    <w:rsid w:val="000A3F40"/>
    <w:rsid w:val="000B03B3"/>
    <w:rsid w:val="001F0D5D"/>
    <w:rsid w:val="001F5B74"/>
    <w:rsid w:val="002606C8"/>
    <w:rsid w:val="0027258A"/>
    <w:rsid w:val="0028183C"/>
    <w:rsid w:val="002F31B9"/>
    <w:rsid w:val="00311144"/>
    <w:rsid w:val="00315392"/>
    <w:rsid w:val="0033225D"/>
    <w:rsid w:val="0036149F"/>
    <w:rsid w:val="003D0D62"/>
    <w:rsid w:val="004162CC"/>
    <w:rsid w:val="00477FDD"/>
    <w:rsid w:val="004A66CD"/>
    <w:rsid w:val="004D068A"/>
    <w:rsid w:val="00514516"/>
    <w:rsid w:val="00514DE5"/>
    <w:rsid w:val="00516FB2"/>
    <w:rsid w:val="00565404"/>
    <w:rsid w:val="00570BAA"/>
    <w:rsid w:val="00604DAB"/>
    <w:rsid w:val="006062F2"/>
    <w:rsid w:val="00625869"/>
    <w:rsid w:val="006C16F5"/>
    <w:rsid w:val="006F4BF7"/>
    <w:rsid w:val="00702623"/>
    <w:rsid w:val="00711C0E"/>
    <w:rsid w:val="00711D52"/>
    <w:rsid w:val="00750853"/>
    <w:rsid w:val="007B1F1F"/>
    <w:rsid w:val="007F14AD"/>
    <w:rsid w:val="00853EB1"/>
    <w:rsid w:val="00884C1D"/>
    <w:rsid w:val="008B43C8"/>
    <w:rsid w:val="008B550E"/>
    <w:rsid w:val="00906448"/>
    <w:rsid w:val="009F27BA"/>
    <w:rsid w:val="00A213E9"/>
    <w:rsid w:val="00A57501"/>
    <w:rsid w:val="00B174A5"/>
    <w:rsid w:val="00C210A7"/>
    <w:rsid w:val="00C3260D"/>
    <w:rsid w:val="00C63934"/>
    <w:rsid w:val="00CA7D01"/>
    <w:rsid w:val="00DE062F"/>
    <w:rsid w:val="00DE1FFE"/>
    <w:rsid w:val="00E22A07"/>
    <w:rsid w:val="00E25FD5"/>
    <w:rsid w:val="00E45569"/>
    <w:rsid w:val="00E91866"/>
    <w:rsid w:val="00E923E8"/>
    <w:rsid w:val="00EA35FA"/>
    <w:rsid w:val="00EA6139"/>
    <w:rsid w:val="00EC25C8"/>
    <w:rsid w:val="00F817E0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04"/>
  </w:style>
  <w:style w:type="paragraph" w:styleId="Heading3">
    <w:name w:val="heading 3"/>
    <w:basedOn w:val="Normal"/>
    <w:link w:val="Heading3Char"/>
    <w:uiPriority w:val="9"/>
    <w:qFormat/>
    <w:rsid w:val="00DE1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FF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53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0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31B9"/>
    <w:rPr>
      <w:b/>
      <w:bCs/>
    </w:rPr>
  </w:style>
  <w:style w:type="character" w:customStyle="1" w:styleId="il">
    <w:name w:val="il"/>
    <w:basedOn w:val="DefaultParagraphFont"/>
    <w:rsid w:val="004A66CD"/>
  </w:style>
  <w:style w:type="paragraph" w:customStyle="1" w:styleId="ParaAttribute1">
    <w:name w:val="ParaAttribute1"/>
    <w:rsid w:val="00DE062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E062F"/>
    <w:rPr>
      <w:rFonts w:ascii="Calibri" w:eastAsia="Calibri" w:hAnsi="Calibri" w:cs="Calibri"/>
    </w:rPr>
  </w:style>
  <w:style w:type="character" w:customStyle="1" w:styleId="CharAttribute2">
    <w:name w:val="CharAttribute2"/>
    <w:rsid w:val="00711C0E"/>
    <w:rPr>
      <w:rFonts w:ascii="Calibri" w:eastAsia="Calibri"/>
      <w:b/>
      <w:color w:val="FF0000"/>
      <w:sz w:val="22"/>
    </w:rPr>
  </w:style>
  <w:style w:type="character" w:customStyle="1" w:styleId="CharAttribute3">
    <w:name w:val="CharAttribute3"/>
    <w:rsid w:val="007F14AD"/>
    <w:rPr>
      <w:rFonts w:ascii="Calibri" w:eastAsia="Calibri"/>
      <w:color w:val="FF0000"/>
      <w:sz w:val="22"/>
    </w:rPr>
  </w:style>
  <w:style w:type="character" w:customStyle="1" w:styleId="block">
    <w:name w:val="block"/>
    <w:basedOn w:val="DefaultParagraphFont"/>
    <w:rsid w:val="00514DE5"/>
  </w:style>
  <w:style w:type="character" w:customStyle="1" w:styleId="gd">
    <w:name w:val="gd"/>
    <w:basedOn w:val="DefaultParagraphFont"/>
    <w:rsid w:val="001F0D5D"/>
  </w:style>
  <w:style w:type="paragraph" w:customStyle="1" w:styleId="ParaAttribute5">
    <w:name w:val="ParaAttribute5"/>
    <w:rsid w:val="00A213E9"/>
    <w:pPr>
      <w:widowControl w:val="0"/>
      <w:tabs>
        <w:tab w:val="left" w:pos="5514"/>
        <w:tab w:val="left" w:pos="600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83C"/>
  </w:style>
  <w:style w:type="paragraph" w:styleId="Footer">
    <w:name w:val="footer"/>
    <w:basedOn w:val="Normal"/>
    <w:link w:val="FooterChar"/>
    <w:uiPriority w:val="99"/>
    <w:semiHidden/>
    <w:unhideWhenUsed/>
    <w:rsid w:val="0028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615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ngWmQBx5KY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ngWmQBx5KY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13 YEARS ANNIVERSARY ANNUAL DINNER, DECEMBER 07, 2019</vt:lpstr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sifat</dc:creator>
  <cp:keywords/>
  <dc:description/>
  <cp:lastModifiedBy>sifat</cp:lastModifiedBy>
  <cp:revision>50</cp:revision>
  <dcterms:created xsi:type="dcterms:W3CDTF">2019-12-17T08:09:00Z</dcterms:created>
  <dcterms:modified xsi:type="dcterms:W3CDTF">2020-01-26T09:49:00Z</dcterms:modified>
</cp:coreProperties>
</file>